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4A0"/>
      </w:tblPr>
      <w:tblGrid>
        <w:gridCol w:w="1642"/>
        <w:gridCol w:w="1399"/>
        <w:gridCol w:w="3893"/>
        <w:gridCol w:w="2637"/>
      </w:tblGrid>
      <w:tr w:rsidR="008E5784" w:rsidTr="008E5784">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8E5784" w:rsidTr="008E5784">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84" w:rsidRDefault="008E5784">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84" w:rsidRDefault="008E5784">
            <w:pPr>
              <w:jc w:val="center"/>
              <w:rPr>
                <w:rFonts w:ascii="Times New Roman" w:hAnsi="Times New Roman"/>
                <w:bCs/>
                <w:sz w:val="28"/>
                <w:szCs w:val="28"/>
              </w:rPr>
            </w:pPr>
          </w:p>
          <w:p w:rsidR="008E5784" w:rsidRDefault="008E5784">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8E5784" w:rsidRDefault="008E5784">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84" w:rsidRDefault="008E57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8E5784" w:rsidRDefault="008E5784" w:rsidP="008E5784">
      <w:pPr>
        <w:rPr>
          <w:b/>
          <w:sz w:val="28"/>
          <w:szCs w:val="28"/>
        </w:rPr>
      </w:pPr>
    </w:p>
    <w:p w:rsidR="008E5784" w:rsidRDefault="008E5784" w:rsidP="008E5784">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8E5784" w:rsidRDefault="008E5784" w:rsidP="008E5784">
      <w:pPr>
        <w:jc w:val="center"/>
        <w:rPr>
          <w:rFonts w:ascii="Times New Roman" w:hAnsi="Times New Roman"/>
          <w:sz w:val="28"/>
          <w:szCs w:val="28"/>
        </w:rPr>
      </w:pPr>
    </w:p>
    <w:p w:rsidR="008E5784" w:rsidRPr="008E5784" w:rsidRDefault="008E5784" w:rsidP="008E5784">
      <w:pPr>
        <w:jc w:val="center"/>
        <w:rPr>
          <w:rStyle w:val="translation-chunk"/>
          <w:sz w:val="28"/>
          <w:szCs w:val="28"/>
          <w:shd w:val="clear" w:color="auto" w:fill="FFFFFF"/>
        </w:rPr>
      </w:pPr>
      <w:r w:rsidRPr="008E5784">
        <w:rPr>
          <w:rFonts w:ascii="Times New Roman" w:hAnsi="Times New Roman"/>
          <w:sz w:val="28"/>
          <w:szCs w:val="28"/>
        </w:rPr>
        <w:t xml:space="preserve">Тема 2.7. </w:t>
      </w:r>
      <w:r w:rsidRPr="008E5784">
        <w:rPr>
          <w:rStyle w:val="translation-chunk"/>
          <w:sz w:val="28"/>
          <w:szCs w:val="28"/>
          <w:shd w:val="clear" w:color="auto" w:fill="FFFFFF"/>
        </w:rPr>
        <w:t>Управление автомобилем в особых условиях</w:t>
      </w:r>
    </w:p>
    <w:p w:rsidR="008E5784" w:rsidRDefault="008E5784" w:rsidP="008E5784">
      <w:pPr>
        <w:jc w:val="center"/>
        <w:rPr>
          <w:rFonts w:ascii="Times New Roman" w:hAnsi="Times New Roman"/>
          <w:sz w:val="28"/>
          <w:szCs w:val="28"/>
        </w:rPr>
      </w:pPr>
    </w:p>
    <w:p w:rsidR="008E5784" w:rsidRDefault="008E5784" w:rsidP="008E5784">
      <w:pPr>
        <w:jc w:val="center"/>
        <w:rPr>
          <w:rFonts w:ascii="Times New Roman" w:hAnsi="Times New Roman"/>
          <w:sz w:val="28"/>
          <w:szCs w:val="28"/>
        </w:rPr>
      </w:pPr>
      <w:r>
        <w:rPr>
          <w:rFonts w:ascii="Times New Roman" w:hAnsi="Times New Roman"/>
          <w:sz w:val="28"/>
          <w:szCs w:val="28"/>
        </w:rPr>
        <w:t>Лекция №15</w:t>
      </w:r>
    </w:p>
    <w:p w:rsidR="008E5784" w:rsidRDefault="008E5784" w:rsidP="008E5784"/>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образовательная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Pr>
          <w:rFonts w:ascii="Times New Roman" w:hAnsi="Times New Roman"/>
          <w:sz w:val="28"/>
          <w:szCs w:val="28"/>
        </w:rPr>
        <w:t xml:space="preserve">порядок </w:t>
      </w:r>
      <w:r w:rsidRPr="008E5784">
        <w:rPr>
          <w:rStyle w:val="translation-chunk"/>
          <w:sz w:val="28"/>
          <w:szCs w:val="28"/>
          <w:shd w:val="clear" w:color="auto" w:fill="FFFFFF"/>
        </w:rPr>
        <w:t xml:space="preserve">движения </w:t>
      </w:r>
      <w:r>
        <w:rPr>
          <w:rStyle w:val="translation-chunk"/>
          <w:sz w:val="28"/>
          <w:szCs w:val="28"/>
          <w:shd w:val="clear" w:color="auto" w:fill="FFFFFF"/>
        </w:rPr>
        <w:t xml:space="preserve">транспортных средств </w:t>
      </w:r>
      <w:r w:rsidRPr="008E5784">
        <w:rPr>
          <w:rStyle w:val="translation-chunk"/>
          <w:sz w:val="28"/>
          <w:szCs w:val="28"/>
          <w:shd w:val="clear" w:color="auto" w:fill="FFFFFF"/>
        </w:rPr>
        <w:t>через железнодорожные переезды мостах, путепроводах</w:t>
      </w:r>
      <w:r>
        <w:rPr>
          <w:rFonts w:ascii="Times New Roman" w:hAnsi="Times New Roman"/>
          <w:bCs/>
          <w:sz w:val="28"/>
          <w:szCs w:val="28"/>
        </w:rPr>
        <w:t>;</w:t>
      </w: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8E5784" w:rsidRDefault="008E5784" w:rsidP="008E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правила  движения автомобиля </w:t>
      </w:r>
      <w:r w:rsidR="00EE7104" w:rsidRPr="008E5784">
        <w:rPr>
          <w:rStyle w:val="translation-chunk"/>
          <w:sz w:val="28"/>
          <w:szCs w:val="28"/>
          <w:shd w:val="clear" w:color="auto" w:fill="FFFFFF"/>
        </w:rPr>
        <w:t>через железнодорожные переезды</w:t>
      </w:r>
      <w:r w:rsidR="00EE7104">
        <w:rPr>
          <w:rStyle w:val="translation-chunk"/>
          <w:sz w:val="28"/>
          <w:szCs w:val="28"/>
          <w:shd w:val="clear" w:color="auto" w:fill="FFFFFF"/>
        </w:rPr>
        <w:t>,</w:t>
      </w:r>
      <w:r w:rsidR="00EE7104" w:rsidRPr="008E5784">
        <w:rPr>
          <w:rStyle w:val="translation-chunk"/>
          <w:sz w:val="28"/>
          <w:szCs w:val="28"/>
          <w:shd w:val="clear" w:color="auto" w:fill="FFFFFF"/>
        </w:rPr>
        <w:t xml:space="preserve"> </w:t>
      </w:r>
      <w:r w:rsidR="00EE7104">
        <w:rPr>
          <w:rStyle w:val="translation-chunk"/>
          <w:sz w:val="28"/>
          <w:szCs w:val="28"/>
          <w:shd w:val="clear" w:color="auto" w:fill="FFFFFF"/>
        </w:rPr>
        <w:t>мосты</w:t>
      </w:r>
      <w:r w:rsidR="00EE7104" w:rsidRPr="008E5784">
        <w:rPr>
          <w:rStyle w:val="translation-chunk"/>
          <w:sz w:val="28"/>
          <w:szCs w:val="28"/>
          <w:shd w:val="clear" w:color="auto" w:fill="FFFFFF"/>
        </w:rPr>
        <w:t>, путепровод</w:t>
      </w:r>
      <w:r w:rsidR="00EE7104">
        <w:rPr>
          <w:rStyle w:val="translation-chunk"/>
          <w:sz w:val="28"/>
          <w:szCs w:val="28"/>
          <w:shd w:val="clear" w:color="auto" w:fill="FFFFFF"/>
        </w:rPr>
        <w:t>ы,</w:t>
      </w:r>
      <w:r w:rsidR="00EE7104">
        <w:rPr>
          <w:rFonts w:ascii="Times New Roman" w:hAnsi="Times New Roman"/>
          <w:sz w:val="28"/>
          <w:szCs w:val="28"/>
        </w:rPr>
        <w:t xml:space="preserve"> обеспечит вашу безопасность </w:t>
      </w:r>
      <w:r>
        <w:rPr>
          <w:rFonts w:ascii="Times New Roman" w:hAnsi="Times New Roman"/>
          <w:sz w:val="28"/>
          <w:szCs w:val="28"/>
        </w:rPr>
        <w:t>при движении на дороге.</w:t>
      </w:r>
    </w:p>
    <w:p w:rsidR="008E5784" w:rsidRDefault="008E5784" w:rsidP="008E5784">
      <w:pPr>
        <w:rPr>
          <w:rFonts w:ascii="Times New Roman" w:hAnsi="Times New Roman"/>
          <w:b/>
          <w:sz w:val="24"/>
          <w:szCs w:val="24"/>
        </w:rPr>
      </w:pPr>
    </w:p>
    <w:p w:rsidR="008E5784" w:rsidRDefault="008E5784" w:rsidP="008E5784">
      <w:pPr>
        <w:ind w:firstLine="540"/>
        <w:rPr>
          <w:rFonts w:ascii="Times New Roman" w:hAnsi="Times New Roman"/>
          <w:sz w:val="24"/>
          <w:szCs w:val="24"/>
        </w:rPr>
      </w:pPr>
      <w:r>
        <w:rPr>
          <w:rFonts w:ascii="Times New Roman" w:hAnsi="Times New Roman"/>
          <w:sz w:val="24"/>
          <w:szCs w:val="24"/>
        </w:rPr>
        <w:t>ПЛАН</w:t>
      </w:r>
    </w:p>
    <w:p w:rsidR="008E5784" w:rsidRPr="008E5784" w:rsidRDefault="008E5784" w:rsidP="008E5784">
      <w:pPr>
        <w:ind w:firstLine="540"/>
        <w:rPr>
          <w:rStyle w:val="translation-chunk"/>
          <w:sz w:val="28"/>
          <w:szCs w:val="28"/>
          <w:shd w:val="clear" w:color="auto" w:fill="FFFFFF"/>
        </w:rPr>
      </w:pPr>
      <w:r w:rsidRPr="008E5784">
        <w:rPr>
          <w:rStyle w:val="translation-chunk"/>
          <w:sz w:val="28"/>
          <w:szCs w:val="28"/>
          <w:shd w:val="clear" w:color="auto" w:fill="FFFFFF"/>
        </w:rPr>
        <w:t>1. Управление автомобилем во время движения через железнодорожные переезды.</w:t>
      </w:r>
    </w:p>
    <w:p w:rsidR="008E5784" w:rsidRPr="008E5784" w:rsidRDefault="008E5784" w:rsidP="008E5784">
      <w:pPr>
        <w:ind w:firstLine="540"/>
        <w:rPr>
          <w:rStyle w:val="translation-chunk"/>
          <w:sz w:val="28"/>
          <w:szCs w:val="28"/>
          <w:shd w:val="clear" w:color="auto" w:fill="FFFFFF"/>
        </w:rPr>
      </w:pPr>
      <w:r w:rsidRPr="008E5784">
        <w:rPr>
          <w:rStyle w:val="translation-chunk"/>
          <w:sz w:val="28"/>
          <w:szCs w:val="28"/>
          <w:shd w:val="clear" w:color="auto" w:fill="FFFFFF"/>
        </w:rPr>
        <w:t>2. Особенности движения на мостах, путепроводах.</w:t>
      </w:r>
    </w:p>
    <w:p w:rsidR="008E5784" w:rsidRPr="008E5784" w:rsidRDefault="008E5784" w:rsidP="008E5784">
      <w:pPr>
        <w:ind w:firstLine="540"/>
        <w:rPr>
          <w:sz w:val="28"/>
          <w:szCs w:val="28"/>
        </w:rPr>
      </w:pPr>
      <w:r w:rsidRPr="008E5784">
        <w:rPr>
          <w:rStyle w:val="translation-chunk"/>
          <w:sz w:val="28"/>
          <w:szCs w:val="28"/>
          <w:shd w:val="clear" w:color="auto" w:fill="FFFFFF"/>
        </w:rPr>
        <w:t>3. Управление автомобилем при буксировке.</w:t>
      </w:r>
    </w:p>
    <w:p w:rsidR="008E5784" w:rsidRPr="008E5784" w:rsidRDefault="008E5784" w:rsidP="008E5784">
      <w:pPr>
        <w:shd w:val="clear" w:color="auto" w:fill="FFFFFF"/>
        <w:ind w:firstLine="540"/>
        <w:rPr>
          <w:rFonts w:ascii="Times New Roman" w:hAnsi="Times New Roman"/>
          <w:sz w:val="28"/>
          <w:szCs w:val="28"/>
        </w:rPr>
      </w:pPr>
    </w:p>
    <w:p w:rsidR="008E5784" w:rsidRPr="008E5784" w:rsidRDefault="008E5784" w:rsidP="008E5784">
      <w:pPr>
        <w:ind w:firstLine="540"/>
        <w:rPr>
          <w:rStyle w:val="translation-chunk"/>
          <w:sz w:val="28"/>
          <w:szCs w:val="28"/>
          <w:shd w:val="clear" w:color="auto" w:fill="FFFFFF"/>
        </w:rPr>
      </w:pPr>
      <w:r w:rsidRPr="008E5784">
        <w:rPr>
          <w:rStyle w:val="translation-chunk"/>
          <w:sz w:val="28"/>
          <w:szCs w:val="28"/>
          <w:shd w:val="clear" w:color="auto" w:fill="FFFFFF"/>
        </w:rPr>
        <w:t>1. Управление автомобилем во время движения через железнодорожные переезды.</w:t>
      </w:r>
    </w:p>
    <w:p w:rsidR="008E5784" w:rsidRPr="008E5784" w:rsidRDefault="008E5784" w:rsidP="008E5784">
      <w:pPr>
        <w:shd w:val="clear" w:color="auto" w:fill="FFFFFF"/>
        <w:ind w:firstLine="540"/>
        <w:rPr>
          <w:sz w:val="28"/>
          <w:szCs w:val="28"/>
        </w:rPr>
      </w:pP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Одним из наиболее опасных участков на дороге является железнодорожный переезд. При проезде железнодорожных переездов необходимо строго руководствоваться положениями Правил дорожного движения. Вместе с тем нужно помнить следующее:</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подъезжая к переезду, нужно заблаговременно снизить скорость и перейти на такую передачу, которая обеспечила бы проезд переезда без переключения передач на средних оборотах двигателя;</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прежде чем начать пересечение переезда, обратите внимание на наличие на нем дефектов покрытия или настила, неровностей, которые могут послужить причиной остановки транспортного средства на переезде;</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lastRenderedPageBreak/>
        <w:t>-    если впереди движется другое транспортное средство, то необходимо выдерживать до него такую дистанцию, чтобы в случае его остановки можно было бы объехать его, не сдавая назад;</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особую осторожность надо соблюдать при проезде переездов в тумане, когда плохо видны дорожные знаки, сигналы регулирования и свет приближающегося поезда;</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если по каким-либо причинам двигатель автомобиля заглох на переезде, то надо постараться убрать его любым способом. Для этой цели можно при включенной первой или задней передаче включить стартер или воспользоваться пусковой рукояткой (при выключенном зажигании).</w:t>
      </w:r>
    </w:p>
    <w:p w:rsidR="008E5784" w:rsidRPr="008E5784" w:rsidRDefault="008E5784" w:rsidP="008E5784">
      <w:pPr>
        <w:shd w:val="clear" w:color="auto" w:fill="FFFFFF"/>
        <w:ind w:firstLine="540"/>
        <w:rPr>
          <w:rFonts w:ascii="Times New Roman" w:hAnsi="Times New Roman"/>
          <w:b/>
          <w:bCs/>
          <w:color w:val="000000"/>
          <w:sz w:val="28"/>
          <w:szCs w:val="28"/>
          <w:lang w:eastAsia="ru-RU"/>
        </w:rPr>
      </w:pPr>
    </w:p>
    <w:p w:rsidR="008E5784" w:rsidRPr="008E5784" w:rsidRDefault="008E5784" w:rsidP="008E5784">
      <w:pPr>
        <w:ind w:firstLine="540"/>
        <w:rPr>
          <w:rStyle w:val="translation-chunk"/>
          <w:sz w:val="28"/>
          <w:szCs w:val="28"/>
          <w:shd w:val="clear" w:color="auto" w:fill="FFFFFF"/>
        </w:rPr>
      </w:pPr>
      <w:r w:rsidRPr="008E5784">
        <w:rPr>
          <w:rStyle w:val="translation-chunk"/>
          <w:sz w:val="28"/>
          <w:szCs w:val="28"/>
          <w:shd w:val="clear" w:color="auto" w:fill="FFFFFF"/>
        </w:rPr>
        <w:t>2. Особенности движения на мостах, путепроводах.</w:t>
      </w:r>
    </w:p>
    <w:p w:rsidR="008E5784" w:rsidRPr="008E5784" w:rsidRDefault="008E5784" w:rsidP="008E5784">
      <w:pPr>
        <w:shd w:val="clear" w:color="auto" w:fill="FFFFFF"/>
        <w:ind w:firstLine="540"/>
        <w:rPr>
          <w:b/>
          <w:bCs/>
          <w:color w:val="000000"/>
          <w:sz w:val="28"/>
          <w:szCs w:val="28"/>
          <w:lang w:eastAsia="ru-RU"/>
        </w:rPr>
      </w:pP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При проезде узких мостов, эстакад, путепроводов нужно помнить, что отсутствие на них обочин создает у водителей ложное впечатление значительного сужения дороги, и поэтому они стремятся ехать как можно ближе к осевой линии, что затрудняет встречный разъезд. Во многих случаях при въездах на мосты и путепроводы обзорность ухудшается так же, как и состояние дорожного покрытия, поэтому скорость движения надо снизить заблаговременно до безопасных пределов. Двигаться по мосту нужно с постоянной скоростью, соблюдая безопасную дистанцию. С наступлением холодов при въезде на мост надо остерегаться гололедицы, хотя на дорогах ее может и не быть. Это объясняется тем, что пролетные строения моста быстро охлаждаются. Обледенению способствует также повышенная влажность воздуха от испарения воды.</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На автомобильных дорогах грузоподъемность мостов определяется дорожными знаками. Если на пути движения имеется деревянный мост, грузоподъемность которого не определена дорожными знаками и возможность проезда по нему вызывает сомнение, то лучше объехать его по другому маршруту. Хотя и существуют различные методики оценки грузоподъемности деревянных мостов, но требуемый мерительный инструмент на автомобилях, как правило, отсутствует. Определять грузоподъемность моста «на глаз» не стоит.</w:t>
      </w:r>
    </w:p>
    <w:p w:rsidR="008E5784" w:rsidRPr="008E5784" w:rsidRDefault="008E5784" w:rsidP="008E5784">
      <w:pPr>
        <w:shd w:val="clear" w:color="auto" w:fill="FFFFFF"/>
        <w:ind w:firstLine="540"/>
        <w:rPr>
          <w:rFonts w:ascii="Times New Roman" w:hAnsi="Times New Roman"/>
          <w:b/>
          <w:bCs/>
          <w:color w:val="000000"/>
          <w:sz w:val="28"/>
          <w:szCs w:val="28"/>
          <w:lang w:eastAsia="ru-RU"/>
        </w:rPr>
      </w:pPr>
    </w:p>
    <w:p w:rsidR="008E5784" w:rsidRPr="008E5784" w:rsidRDefault="008E5784" w:rsidP="008E5784">
      <w:pPr>
        <w:ind w:firstLine="540"/>
        <w:rPr>
          <w:rFonts w:ascii="Times New Roman" w:hAnsi="Times New Roman"/>
          <w:sz w:val="28"/>
          <w:szCs w:val="28"/>
        </w:rPr>
      </w:pPr>
      <w:r w:rsidRPr="008E5784">
        <w:rPr>
          <w:rStyle w:val="translation-chunk"/>
          <w:sz w:val="28"/>
          <w:szCs w:val="28"/>
          <w:shd w:val="clear" w:color="auto" w:fill="FFFFFF"/>
        </w:rPr>
        <w:t>3. Управление автомобилем при буксировке.</w:t>
      </w:r>
    </w:p>
    <w:p w:rsidR="008E5784" w:rsidRPr="008E5784" w:rsidRDefault="008E5784" w:rsidP="008E5784">
      <w:pPr>
        <w:shd w:val="clear" w:color="auto" w:fill="FFFFFF"/>
        <w:ind w:firstLine="540"/>
        <w:rPr>
          <w:rFonts w:ascii="Times New Roman" w:hAnsi="Times New Roman"/>
          <w:color w:val="000000"/>
          <w:sz w:val="28"/>
          <w:szCs w:val="28"/>
          <w:lang w:eastAsia="ru-RU"/>
        </w:rPr>
      </w:pP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Буксирующий автомобиль подают к месту сцепки задним ходом на минимальной скорости с таким расчетом, чтобы при сцепке автомобили находились на одной прямой линии.</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xml:space="preserve">Начинать движение необходимо плавно на первой передаче, причем при буксировании на гибкой сцепке перед началом движения предварительно натягивают связывающее звено. Буксируемый автомобиль следует вести строго по колее </w:t>
      </w:r>
      <w:proofErr w:type="gramStart"/>
      <w:r w:rsidRPr="008E5784">
        <w:rPr>
          <w:rFonts w:ascii="Times New Roman" w:hAnsi="Times New Roman"/>
          <w:color w:val="000000"/>
          <w:sz w:val="28"/>
          <w:szCs w:val="28"/>
          <w:lang w:eastAsia="ru-RU"/>
        </w:rPr>
        <w:t>буксирующего</w:t>
      </w:r>
      <w:proofErr w:type="gramEnd"/>
      <w:r w:rsidRPr="008E5784">
        <w:rPr>
          <w:rFonts w:ascii="Times New Roman" w:hAnsi="Times New Roman"/>
          <w:color w:val="000000"/>
          <w:sz w:val="28"/>
          <w:szCs w:val="28"/>
          <w:lang w:eastAsia="ru-RU"/>
        </w:rPr>
        <w:t xml:space="preserve">. Нужно стараться выдерживать скорость </w:t>
      </w:r>
      <w:proofErr w:type="gramStart"/>
      <w:r w:rsidRPr="008E5784">
        <w:rPr>
          <w:rFonts w:ascii="Times New Roman" w:hAnsi="Times New Roman"/>
          <w:color w:val="000000"/>
          <w:sz w:val="28"/>
          <w:szCs w:val="28"/>
          <w:lang w:eastAsia="ru-RU"/>
        </w:rPr>
        <w:t>равномерной</w:t>
      </w:r>
      <w:proofErr w:type="gramEnd"/>
      <w:r w:rsidRPr="008E5784">
        <w:rPr>
          <w:rFonts w:ascii="Times New Roman" w:hAnsi="Times New Roman"/>
          <w:color w:val="000000"/>
          <w:sz w:val="28"/>
          <w:szCs w:val="28"/>
          <w:lang w:eastAsia="ru-RU"/>
        </w:rPr>
        <w:t xml:space="preserve">. Маршрут движения выбирают с таким расчетом, чтобы по возможности избежать крутых поворотов. Резкое торможение при </w:t>
      </w:r>
      <w:r w:rsidRPr="008E5784">
        <w:rPr>
          <w:rFonts w:ascii="Times New Roman" w:hAnsi="Times New Roman"/>
          <w:color w:val="000000"/>
          <w:sz w:val="28"/>
          <w:szCs w:val="28"/>
          <w:lang w:eastAsia="ru-RU"/>
        </w:rPr>
        <w:lastRenderedPageBreak/>
        <w:t>буксировке нежелательно, а для остановки скорость нужно снижать плавно, постепенным переходом на низшие передачи без применения рабочего тормоза. На подъемах и спусках останавливаться нежелательно. Водитель буксируемого автомобиля должен непрерывно наблюдать за движением и сигналами буксирующего транспортного средства, причем сигналы указателями поворотов он должен дублировать. Водитель должен стараться, чтобы трос был в натянутом состоянии, для чего надо при необходимости подтормаживать рабочим тормозом. Провисание троса приводит к рывкам, а иногда к его обрыву или повреждению сцепных устройств. Если у буксируемого автомобиля рабочий тормоз имеет пневматический привод, двигатель его должен работать для поддержания давления воздуха в системе. Такая необходимость отпадает, если буксирующий автомобиль имеет устройство для питания сжатым воздухом тормозной системы буксируемого автомобиля.</w:t>
      </w:r>
    </w:p>
    <w:p w:rsidR="008E5784" w:rsidRPr="008E5784" w:rsidRDefault="008E5784" w:rsidP="008E5784">
      <w:pPr>
        <w:shd w:val="clear" w:color="auto" w:fill="FFFFFF"/>
        <w:ind w:firstLine="540"/>
        <w:rPr>
          <w:rFonts w:ascii="Times New Roman" w:hAnsi="Times New Roman"/>
          <w:color w:val="000000"/>
          <w:sz w:val="28"/>
          <w:szCs w:val="28"/>
          <w:lang w:eastAsia="ru-RU"/>
        </w:rPr>
      </w:pPr>
      <w:r w:rsidRPr="008E5784">
        <w:rPr>
          <w:rFonts w:ascii="Times New Roman" w:hAnsi="Times New Roman"/>
          <w:color w:val="000000"/>
          <w:sz w:val="28"/>
          <w:szCs w:val="28"/>
          <w:lang w:eastAsia="ru-RU"/>
        </w:rPr>
        <w:t xml:space="preserve">Не допускается длительная буксировка с неработающим двигателем автомобилей, имеющих </w:t>
      </w:r>
      <w:proofErr w:type="spellStart"/>
      <w:r w:rsidRPr="008E5784">
        <w:rPr>
          <w:rFonts w:ascii="Times New Roman" w:hAnsi="Times New Roman"/>
          <w:color w:val="000000"/>
          <w:sz w:val="28"/>
          <w:szCs w:val="28"/>
          <w:lang w:eastAsia="ru-RU"/>
        </w:rPr>
        <w:t>гидроусилитель</w:t>
      </w:r>
      <w:proofErr w:type="spellEnd"/>
      <w:r w:rsidRPr="008E5784">
        <w:rPr>
          <w:rFonts w:ascii="Times New Roman" w:hAnsi="Times New Roman"/>
          <w:color w:val="000000"/>
          <w:sz w:val="28"/>
          <w:szCs w:val="28"/>
          <w:lang w:eastAsia="ru-RU"/>
        </w:rPr>
        <w:t xml:space="preserve"> рулевого управления, так как при этом заметно увеличивается нагрузка на рулевой механизм.</w:t>
      </w:r>
    </w:p>
    <w:p w:rsidR="008E5784" w:rsidRDefault="008E5784" w:rsidP="008E5784">
      <w:pPr>
        <w:shd w:val="clear" w:color="auto" w:fill="FFFFFF"/>
        <w:ind w:firstLine="540"/>
        <w:rPr>
          <w:rFonts w:ascii="Times New Roman" w:hAnsi="Times New Roman"/>
          <w:sz w:val="24"/>
          <w:szCs w:val="24"/>
        </w:rPr>
      </w:pPr>
    </w:p>
    <w:p w:rsidR="008E5784" w:rsidRDefault="008E5784" w:rsidP="008E5784">
      <w:pPr>
        <w:jc w:val="center"/>
        <w:rPr>
          <w:rFonts w:ascii="Times New Roman" w:hAnsi="Times New Roman"/>
          <w:b/>
          <w:sz w:val="24"/>
          <w:szCs w:val="24"/>
        </w:rPr>
      </w:pPr>
    </w:p>
    <w:p w:rsidR="008E5784" w:rsidRPr="00C1268F" w:rsidRDefault="008E5784" w:rsidP="008E5784">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13.10 14.10.2021</w:t>
      </w:r>
    </w:p>
    <w:p w:rsidR="00163F83" w:rsidRDefault="00163F83"/>
    <w:sectPr w:rsidR="00163F83" w:rsidSect="00163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784"/>
    <w:rsid w:val="00163F83"/>
    <w:rsid w:val="008E5784"/>
    <w:rsid w:val="00EE7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8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E5784"/>
    <w:rPr>
      <w:rFonts w:ascii="Times New Roman" w:hAnsi="Times New Roman" w:cs="Times New Roman" w:hint="default"/>
    </w:rPr>
  </w:style>
  <w:style w:type="table" w:styleId="a3">
    <w:name w:val="Table Grid"/>
    <w:basedOn w:val="a1"/>
    <w:uiPriority w:val="59"/>
    <w:rsid w:val="008E5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E5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415656">
      <w:bodyDiv w:val="1"/>
      <w:marLeft w:val="0"/>
      <w:marRight w:val="0"/>
      <w:marTop w:val="0"/>
      <w:marBottom w:val="0"/>
      <w:divBdr>
        <w:top w:val="none" w:sz="0" w:space="0" w:color="auto"/>
        <w:left w:val="none" w:sz="0" w:space="0" w:color="auto"/>
        <w:bottom w:val="none" w:sz="0" w:space="0" w:color="auto"/>
        <w:right w:val="none" w:sz="0" w:space="0" w:color="auto"/>
      </w:divBdr>
    </w:div>
    <w:div w:id="18797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2021-10-13T12:23:00Z</dcterms:created>
  <dcterms:modified xsi:type="dcterms:W3CDTF">2021-10-13T12:30:00Z</dcterms:modified>
</cp:coreProperties>
</file>